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6057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《数字经济赋能乡村产业振兴发展研究》书籍出版费及印刷服务项目采购技术参数及要求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 w14:paraId="7FB0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noWrap w:val="0"/>
            <w:vAlign w:val="center"/>
          </w:tcPr>
          <w:p w14:paraId="4D1E611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noWrap w:val="0"/>
            <w:vAlign w:val="center"/>
          </w:tcPr>
          <w:p w14:paraId="4883D1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noWrap w:val="0"/>
            <w:vAlign w:val="center"/>
          </w:tcPr>
          <w:p w14:paraId="1A5A698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767A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noWrap w:val="0"/>
            <w:vAlign w:val="center"/>
          </w:tcPr>
          <w:p w14:paraId="068F5E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noWrap w:val="0"/>
            <w:vAlign w:val="center"/>
          </w:tcPr>
          <w:p w14:paraId="663C30C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60E2E828">
            <w:pPr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《数字经济赋能乡村产业振兴发展研究》书籍出版、供货</w:t>
            </w:r>
            <w:r>
              <w:rPr>
                <w:rFonts w:ascii="宋体" w:hAnsi="宋体" w:cs="宋体"/>
                <w:bCs/>
                <w:sz w:val="24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</w:rPr>
              <w:t>册、滁州学院</w:t>
            </w:r>
          </w:p>
        </w:tc>
        <w:tc>
          <w:tcPr>
            <w:tcW w:w="1377" w:type="dxa"/>
            <w:noWrap w:val="0"/>
            <w:vAlign w:val="top"/>
          </w:tcPr>
          <w:p w14:paraId="7960E07C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14:paraId="16DB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1062" w:type="dxa"/>
            <w:noWrap w:val="0"/>
            <w:vAlign w:val="center"/>
          </w:tcPr>
          <w:p w14:paraId="17900DF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  <w:noWrap w:val="0"/>
            <w:vAlign w:val="top"/>
          </w:tcPr>
          <w:p w14:paraId="34A7CCF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14:paraId="0BEE35A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14:paraId="630B4B87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CMYK彩色印刷；</w:t>
            </w:r>
          </w:p>
          <w:p w14:paraId="762692EB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开本为16K；</w:t>
            </w:r>
          </w:p>
          <w:p w14:paraId="707E869E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封面、封底250g铜版纸，覆亚膜；正文用纸为70g双胶纸，黑白印刷；</w:t>
            </w:r>
          </w:p>
          <w:p w14:paraId="5B86AD0F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印刷装订：平装，印刷采用菲林片，必须符合新闻出版署发布的中华人民共和国出版行业标准《书刊印刷标准CY/T1～3－91，CY/T7.1～7.9－91，CY/T12～17－95》的规定。</w:t>
            </w:r>
          </w:p>
          <w:p w14:paraId="7823DD12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图、表、文字布局合理，录用正确。印刷文字油墨清晰、均匀。</w:t>
            </w:r>
          </w:p>
          <w:p w14:paraId="5AC3C16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14:paraId="27B89B5B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个月内出版。图书首次出版后60日内，向作者赠样书20册；</w:t>
            </w:r>
          </w:p>
          <w:p w14:paraId="610121AC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2、出版费包括编辑、审稿、校对、排版、封面设计、装帧和印刷费等所有费用；</w:t>
            </w:r>
          </w:p>
          <w:p w14:paraId="52EEF16C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3、优先印刷，不得拒绝，上门取样，免费送货，印刷快捷，保证质量，并将成品免费送至采购人指定地点；</w:t>
            </w:r>
          </w:p>
          <w:p w14:paraId="3D50530D">
            <w:pPr>
              <w:jc w:val="left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  <w:noWrap w:val="0"/>
            <w:vAlign w:val="top"/>
          </w:tcPr>
          <w:p w14:paraId="7D7B63FB">
            <w:pPr>
              <w:jc w:val="left"/>
              <w:rPr>
                <w:sz w:val="24"/>
              </w:rPr>
            </w:pPr>
          </w:p>
        </w:tc>
      </w:tr>
      <w:tr w14:paraId="0271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noWrap w:val="0"/>
            <w:vAlign w:val="center"/>
          </w:tcPr>
          <w:p w14:paraId="3E996F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noWrap w:val="0"/>
            <w:vAlign w:val="center"/>
          </w:tcPr>
          <w:p w14:paraId="1E84944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10B5A7FB"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收到书原稿后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 w:val="24"/>
              </w:rPr>
              <w:t>个月内。</w:t>
            </w:r>
          </w:p>
        </w:tc>
        <w:tc>
          <w:tcPr>
            <w:tcW w:w="1377" w:type="dxa"/>
            <w:noWrap w:val="0"/>
            <w:vAlign w:val="top"/>
          </w:tcPr>
          <w:p w14:paraId="2271E034">
            <w:pPr>
              <w:jc w:val="left"/>
              <w:rPr>
                <w:sz w:val="24"/>
              </w:rPr>
            </w:pPr>
          </w:p>
        </w:tc>
      </w:tr>
      <w:tr w14:paraId="1396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noWrap w:val="0"/>
            <w:vAlign w:val="center"/>
          </w:tcPr>
          <w:p w14:paraId="3A7CCC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noWrap w:val="0"/>
            <w:vAlign w:val="center"/>
          </w:tcPr>
          <w:p w14:paraId="45C37B8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11CD76D7">
            <w:pPr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合同签订后，支付。</w:t>
            </w:r>
          </w:p>
        </w:tc>
        <w:tc>
          <w:tcPr>
            <w:tcW w:w="1377" w:type="dxa"/>
            <w:noWrap w:val="0"/>
            <w:vAlign w:val="top"/>
          </w:tcPr>
          <w:p w14:paraId="7A0ADEA3">
            <w:pPr>
              <w:jc w:val="left"/>
              <w:rPr>
                <w:sz w:val="24"/>
              </w:rPr>
            </w:pPr>
          </w:p>
        </w:tc>
      </w:tr>
      <w:tr w14:paraId="5A85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noWrap w:val="0"/>
            <w:vAlign w:val="center"/>
          </w:tcPr>
          <w:p w14:paraId="2EBA12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noWrap w:val="0"/>
            <w:vAlign w:val="center"/>
          </w:tcPr>
          <w:p w14:paraId="78B8524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 w:ascii="宋体" w:hAnsi="宋体" w:cs="宋体"/>
                <w:bCs/>
                <w:sz w:val="24"/>
              </w:rPr>
              <w:t>一年</w:t>
            </w:r>
          </w:p>
        </w:tc>
        <w:tc>
          <w:tcPr>
            <w:tcW w:w="1377" w:type="dxa"/>
            <w:noWrap w:val="0"/>
            <w:vAlign w:val="top"/>
          </w:tcPr>
          <w:p w14:paraId="02E7A955">
            <w:pPr>
              <w:jc w:val="left"/>
              <w:rPr>
                <w:sz w:val="24"/>
              </w:rPr>
            </w:pPr>
          </w:p>
        </w:tc>
      </w:tr>
    </w:tbl>
    <w:p w14:paraId="7B4E4278">
      <w:pPr>
        <w:jc w:val="left"/>
      </w:pPr>
    </w:p>
    <w:p w14:paraId="765DFCCD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t xml:space="preserve">    </w:t>
      </w:r>
    </w:p>
    <w:p w14:paraId="35FD13A2"/>
    <w:sectPr>
      <w:pgSz w:w="11906" w:h="16838"/>
      <w:pgMar w:top="113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E2A6E"/>
    <w:multiLevelType w:val="multilevel"/>
    <w:tmpl w:val="6B6E2A6E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YTdmMTM2ZDYyZTk2OGM2NTBiNzhkYjMwMGY0MjAifQ=="/>
  </w:docVars>
  <w:rsids>
    <w:rsidRoot w:val="00915D4D"/>
    <w:rsid w:val="002558CD"/>
    <w:rsid w:val="00300CB8"/>
    <w:rsid w:val="00727FE2"/>
    <w:rsid w:val="007436FD"/>
    <w:rsid w:val="007923A0"/>
    <w:rsid w:val="00903DE2"/>
    <w:rsid w:val="00915D4D"/>
    <w:rsid w:val="00920837"/>
    <w:rsid w:val="009E7FF6"/>
    <w:rsid w:val="00B15708"/>
    <w:rsid w:val="00D60D09"/>
    <w:rsid w:val="00E442AC"/>
    <w:rsid w:val="00FD670A"/>
    <w:rsid w:val="08E40BAF"/>
    <w:rsid w:val="17D443AC"/>
    <w:rsid w:val="18100A6F"/>
    <w:rsid w:val="183468B9"/>
    <w:rsid w:val="1CB14071"/>
    <w:rsid w:val="1EAF281D"/>
    <w:rsid w:val="320201A8"/>
    <w:rsid w:val="46A015C9"/>
    <w:rsid w:val="55F41091"/>
    <w:rsid w:val="58474AF1"/>
    <w:rsid w:val="5DCC1368"/>
    <w:rsid w:val="5EFE49BC"/>
    <w:rsid w:val="6E727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568</Characters>
  <Lines>4</Lines>
  <Paragraphs>1</Paragraphs>
  <TotalTime>24</TotalTime>
  <ScaleCrop>false</ScaleCrop>
  <LinksUpToDate>false</LinksUpToDate>
  <CharactersWithSpaces>629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2022-02-23T07:18:00Z</dcterms:created>
  <dc:creator>admin</dc:creator>
  <cp:lastModifiedBy>陶雨萍</cp:lastModifiedBy>
  <dcterms:modified xsi:type="dcterms:W3CDTF">2024-11-06T12:41:54Z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DABD8CEA1E6C4FBE9E2444FA929366FB_13</vt:lpwstr>
  </property>
</Properties>
</file>