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DA" w:rsidRDefault="001A087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专业所在系（教研室）论证意见</w:t>
      </w:r>
    </w:p>
    <w:p w:rsidR="00BA1FDA" w:rsidRDefault="00BA1FDA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p w:rsidR="00BA1FDA" w:rsidRDefault="001A0876">
      <w:pPr>
        <w:widowControl/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专业名称：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论证时间：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88"/>
        <w:gridCol w:w="2469"/>
        <w:gridCol w:w="1888"/>
        <w:gridCol w:w="1940"/>
      </w:tblGrid>
      <w:tr w:rsidR="00BA1FDA">
        <w:trPr>
          <w:trHeight w:val="749"/>
        </w:trPr>
        <w:tc>
          <w:tcPr>
            <w:tcW w:w="547" w:type="dxa"/>
            <w:vMerge w:val="restart"/>
            <w:vAlign w:val="center"/>
          </w:tcPr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参与</w:t>
            </w:r>
          </w:p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论证</w:t>
            </w:r>
          </w:p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</w:p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  <w:p w:rsidR="00BA1FDA" w:rsidRDefault="00BA1FD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1A0876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9" w:type="dxa"/>
          </w:tcPr>
          <w:p w:rsidR="00BA1FDA" w:rsidRDefault="001A0876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  <w:r w:rsidR="000C58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88" w:type="dxa"/>
          </w:tcPr>
          <w:p w:rsidR="00BA1FDA" w:rsidRDefault="001A0876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40" w:type="dxa"/>
          </w:tcPr>
          <w:p w:rsidR="00BA1FDA" w:rsidRDefault="001A0876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签名</w:t>
            </w: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547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3788"/>
        </w:trPr>
        <w:tc>
          <w:tcPr>
            <w:tcW w:w="547" w:type="dxa"/>
            <w:vAlign w:val="center"/>
          </w:tcPr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意见和建议</w:t>
            </w:r>
          </w:p>
        </w:tc>
        <w:tc>
          <w:tcPr>
            <w:tcW w:w="8185" w:type="dxa"/>
            <w:gridSpan w:val="4"/>
          </w:tcPr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（应对专业人才培养目标定位、规格要求、课程设置、实践教学环安排、方向设置等进行论证。可加页）</w:t>
            </w: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A1FDA" w:rsidRDefault="00BA1FDA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BA1FD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BA1FDA" w:rsidRDefault="001A087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XXXX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专业人才培养方案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外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审专家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论证意见</w:t>
      </w:r>
    </w:p>
    <w:p w:rsidR="00BA1FDA" w:rsidRDefault="001A0876">
      <w:pPr>
        <w:widowControl/>
        <w:spacing w:line="560" w:lineRule="exac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专家</w:t>
      </w:r>
      <w:r>
        <w:rPr>
          <w:rFonts w:ascii="宋体" w:hAnsi="宋体" w:cs="宋体"/>
          <w:color w:val="000000"/>
          <w:kern w:val="0"/>
          <w:sz w:val="24"/>
        </w:rPr>
        <w:t>姓名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职称</w:t>
      </w:r>
      <w:r>
        <w:rPr>
          <w:rFonts w:ascii="宋体" w:hAnsi="宋体" w:cs="宋体" w:hint="eastAsia"/>
          <w:color w:val="000000"/>
          <w:kern w:val="0"/>
          <w:sz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</w:rPr>
        <w:t>职务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工作</w:t>
      </w:r>
      <w:r>
        <w:rPr>
          <w:rFonts w:ascii="宋体" w:hAnsi="宋体" w:cs="宋体"/>
          <w:color w:val="000000"/>
          <w:kern w:val="0"/>
          <w:sz w:val="24"/>
        </w:rPr>
        <w:t>单位：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73"/>
        <w:gridCol w:w="5211"/>
        <w:gridCol w:w="2376"/>
      </w:tblGrid>
      <w:tr w:rsidR="00BA1FDA">
        <w:trPr>
          <w:trHeight w:val="49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评审项目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</w:tr>
      <w:tr w:rsidR="00BA1FDA">
        <w:trPr>
          <w:trHeight w:val="49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培养目标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专业培养目标定位是否准确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35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人才培养的基本要求是否合理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05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是否符合时代、学科、专业、行业企业等发展的要求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05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是否与学校定位相吻合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专业培养特色是否鲜明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课程体系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课程设置是否与培养目标吻合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课程设置是否合理并符合《国家标准》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39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各课程安排先后顺序是否科学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实践教学环节设置是否合理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综合评价及具体修改意见</w:t>
            </w:r>
          </w:p>
        </w:tc>
        <w:tc>
          <w:tcPr>
            <w:tcW w:w="7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FDA" w:rsidRDefault="001A0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525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49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FDA">
        <w:trPr>
          <w:trHeight w:val="207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FDA" w:rsidRDefault="00BA1F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1FDA" w:rsidRDefault="001A0876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  <w:sectPr w:rsidR="00BA1FD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</w:rPr>
        <w:t>备注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至少须经过四个单位的校外</w:t>
      </w:r>
      <w:r>
        <w:rPr>
          <w:rFonts w:ascii="宋体" w:hAnsi="宋体" w:cs="宋体"/>
          <w:color w:val="000000"/>
          <w:kern w:val="0"/>
          <w:sz w:val="24"/>
        </w:rPr>
        <w:t>专家对</w:t>
      </w:r>
      <w:r>
        <w:rPr>
          <w:rFonts w:ascii="宋体" w:hAnsi="宋体" w:cs="宋体" w:hint="eastAsia"/>
          <w:color w:val="000000"/>
          <w:kern w:val="0"/>
          <w:sz w:val="24"/>
        </w:rPr>
        <w:t>培养方案进行论证，其中</w:t>
      </w:r>
      <w:r>
        <w:rPr>
          <w:rFonts w:ascii="宋体" w:hAnsi="宋体" w:cs="宋体" w:hint="eastAsia"/>
          <w:color w:val="000000"/>
          <w:kern w:val="0"/>
          <w:sz w:val="24"/>
        </w:rPr>
        <w:t>外</w:t>
      </w:r>
      <w:r>
        <w:rPr>
          <w:rFonts w:ascii="宋体" w:hAnsi="宋体" w:cs="宋体" w:hint="eastAsia"/>
          <w:color w:val="000000"/>
          <w:kern w:val="0"/>
          <w:sz w:val="24"/>
        </w:rPr>
        <w:t>校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个，主要用人单位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个。</w:t>
      </w:r>
    </w:p>
    <w:p w:rsidR="00BA1FDA" w:rsidRDefault="001A087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二级学院专业建设指导委员会论证意见</w:t>
      </w:r>
    </w:p>
    <w:p w:rsidR="00BA1FDA" w:rsidRDefault="001A0876">
      <w:pPr>
        <w:widowControl/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专业名称：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论证时间：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8"/>
        <w:gridCol w:w="2469"/>
        <w:gridCol w:w="1888"/>
        <w:gridCol w:w="1940"/>
      </w:tblGrid>
      <w:tr w:rsidR="00BA1FDA">
        <w:trPr>
          <w:trHeight w:val="749"/>
        </w:trPr>
        <w:tc>
          <w:tcPr>
            <w:tcW w:w="988" w:type="dxa"/>
            <w:vMerge w:val="restart"/>
            <w:vAlign w:val="center"/>
          </w:tcPr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专业建设指导委员会成员</w:t>
            </w:r>
          </w:p>
          <w:p w:rsidR="00BA1FDA" w:rsidRDefault="00BA1FD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1A0876">
            <w:pPr>
              <w:widowControl/>
              <w:spacing w:line="60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9" w:type="dxa"/>
          </w:tcPr>
          <w:p w:rsidR="00BA1FDA" w:rsidRDefault="001A0876">
            <w:pPr>
              <w:widowControl/>
              <w:spacing w:line="60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88" w:type="dxa"/>
          </w:tcPr>
          <w:p w:rsidR="00BA1FDA" w:rsidRDefault="001A0876">
            <w:pPr>
              <w:widowControl/>
              <w:spacing w:line="60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40" w:type="dxa"/>
          </w:tcPr>
          <w:p w:rsidR="00BA1FDA" w:rsidRDefault="001A0876">
            <w:pPr>
              <w:widowControl/>
              <w:spacing w:line="60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签名</w:t>
            </w: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194"/>
        </w:trPr>
        <w:tc>
          <w:tcPr>
            <w:tcW w:w="988" w:type="dxa"/>
            <w:vMerge/>
          </w:tcPr>
          <w:p w:rsidR="00BA1FDA" w:rsidRDefault="00BA1FD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</w:tcPr>
          <w:p w:rsidR="00BA1FDA" w:rsidRDefault="00BA1FDA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1FDA">
        <w:trPr>
          <w:trHeight w:val="3788"/>
        </w:trPr>
        <w:tc>
          <w:tcPr>
            <w:tcW w:w="988" w:type="dxa"/>
            <w:vAlign w:val="center"/>
          </w:tcPr>
          <w:p w:rsidR="00BA1FDA" w:rsidRDefault="001A08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论证意见</w:t>
            </w:r>
          </w:p>
        </w:tc>
        <w:tc>
          <w:tcPr>
            <w:tcW w:w="8185" w:type="dxa"/>
            <w:gridSpan w:val="4"/>
          </w:tcPr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论证意见应对专业人才培养目标定位、规格要求、理论设置、实践教学环安排、专业方向设置等方面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评价。评价内容主要应包含以下几个方面：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培养目标：定位是否准确？目标是否明确？表达是否确切？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规格要求：是否体现了应用型特征？主要职业岗位关键能力和能力要素提炼是否精准？能否得到有效支撑？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专业方向：专业方向设置是否合理？能否体现服务地方经济社会发展需求的办学定位？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课程体系：课程体系设计能否体现培养目标？专业核心课程的确定是否准确？特色课程是否彰显了校企合作特色？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实践教学：实践教学是否成体系？是否体现了社会责任、创新创业能力等综合能力和素质的培养要求？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教学进程：进程安排是否合理？周学时安排是否均衡？</w:t>
            </w:r>
          </w:p>
          <w:p w:rsidR="00BA1FDA" w:rsidRDefault="001A087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制定过程：是否广泛征求了意见和建议？是否体现了科学合理的设计？</w:t>
            </w: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1A0876">
            <w:pPr>
              <w:widowControl/>
              <w:spacing w:line="500" w:lineRule="exact"/>
              <w:ind w:firstLineChars="1000" w:firstLine="2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专业建设指导委员会主任签字：</w:t>
            </w:r>
          </w:p>
          <w:p w:rsidR="00BA1FDA" w:rsidRDefault="00BA1FDA">
            <w:pPr>
              <w:widowControl/>
              <w:spacing w:line="5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1FDA" w:rsidRDefault="00BA1FDA">
            <w:pPr>
              <w:widowControl/>
              <w:spacing w:line="500" w:lineRule="exact"/>
              <w:ind w:firstLineChars="2550" w:firstLine="6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A1FDA" w:rsidRDefault="00BA1FDA"/>
    <w:sectPr w:rsidR="00BA1F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76" w:rsidRDefault="001A0876" w:rsidP="000C5892">
      <w:r>
        <w:separator/>
      </w:r>
    </w:p>
  </w:endnote>
  <w:endnote w:type="continuationSeparator" w:id="0">
    <w:p w:rsidR="001A0876" w:rsidRDefault="001A0876" w:rsidP="000C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76" w:rsidRDefault="001A0876" w:rsidP="000C5892">
      <w:r>
        <w:separator/>
      </w:r>
    </w:p>
  </w:footnote>
  <w:footnote w:type="continuationSeparator" w:id="0">
    <w:p w:rsidR="001A0876" w:rsidRDefault="001A0876" w:rsidP="000C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9A"/>
    <w:rsid w:val="000C5892"/>
    <w:rsid w:val="001A0876"/>
    <w:rsid w:val="0020380A"/>
    <w:rsid w:val="002D1A93"/>
    <w:rsid w:val="0074439A"/>
    <w:rsid w:val="008406A9"/>
    <w:rsid w:val="00963E18"/>
    <w:rsid w:val="009D64D0"/>
    <w:rsid w:val="00BA1FDA"/>
    <w:rsid w:val="00C37ED6"/>
    <w:rsid w:val="00D04E37"/>
    <w:rsid w:val="0E4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75E49"/>
  <w15:docId w15:val="{29FFB1AB-C486-40B2-9602-F567F87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892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892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BA662-D464-41E4-ABAA-9DFA6EF5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WangGuo</dc:creator>
  <cp:lastModifiedBy>WangGuo</cp:lastModifiedBy>
  <cp:revision>2</cp:revision>
  <dcterms:created xsi:type="dcterms:W3CDTF">2019-03-22T10:42:00Z</dcterms:created>
  <dcterms:modified xsi:type="dcterms:W3CDTF">2019-03-24T04:09:00Z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